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3F7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7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sz w:val="44"/>
          <w:szCs w:val="44"/>
          <w:lang w:val="en-US" w:eastAsia="zh-CN"/>
        </w:rPr>
        <w:t>长治市住房和城乡建设局关于物业服务</w:t>
      </w:r>
    </w:p>
    <w:p w14:paraId="47FA80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7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sz w:val="44"/>
          <w:szCs w:val="44"/>
          <w:lang w:val="en-US" w:eastAsia="zh-CN"/>
        </w:rPr>
        <w:t>企业退出住宅小区管理的指导意见</w:t>
      </w:r>
    </w:p>
    <w:p w14:paraId="0BC95C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7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11"/>
          <w:sz w:val="44"/>
          <w:szCs w:val="44"/>
          <w:lang w:val="en-US" w:eastAsia="zh-CN"/>
        </w:rPr>
        <w:t>（征求意见稿）</w:t>
      </w:r>
    </w:p>
    <w:p w14:paraId="045FDC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97" w:lineRule="auto"/>
        <w:jc w:val="both"/>
        <w:textAlignment w:val="baseline"/>
      </w:pPr>
    </w:p>
    <w:p w14:paraId="54620B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5" w:firstLine="674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为了规范物业服务企业退出住宅小区管理，维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护业主和物业服务企业的合法权益，做好小区物业服务承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接、退管衔接工作，保障物业服务活动依法有序进行，根据《中华人民共和国民法典》及国家、省物业管理条例等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，结合本市实际，制定本指导意见。</w:t>
      </w:r>
    </w:p>
    <w:p w14:paraId="40B83B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3" w:firstLine="6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2"/>
          <w:sz w:val="32"/>
          <w:szCs w:val="32"/>
        </w:rPr>
        <w:t>本市行政区域内因物业服务合同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2"/>
          <w:sz w:val="32"/>
          <w:szCs w:val="32"/>
        </w:rPr>
        <w:t>含前期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2"/>
          <w:sz w:val="32"/>
          <w:szCs w:val="32"/>
          <w:lang w:eastAsia="zh-CN"/>
        </w:rPr>
        <w:t>）期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限届满未续约，或者当事人依法、依约提前解除合同，物业服务企业退出住宅小区管理的，适用本指导意见。</w:t>
      </w:r>
    </w:p>
    <w:p w14:paraId="4089FB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8" w:firstLine="6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退出住宅小区应本着维护社会稳定、保证物业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服务正常秩序、依法有序、平稳过渡原则进行。</w:t>
      </w:r>
    </w:p>
    <w:p w14:paraId="7EB94D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8" w:firstLine="6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eastAsia="zh-CN"/>
        </w:rPr>
        <w:t>住建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</w:rPr>
        <w:t>部门负责全市物业服务企业退出住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宅小区管理的政策制定、工作指导。</w:t>
      </w:r>
    </w:p>
    <w:p w14:paraId="5F3065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56" w:firstLine="6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eastAsia="zh-CN"/>
        </w:rPr>
        <w:t>）物业主管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</w:rPr>
        <w:t>部门负责本辖区物业服务企业退出住宅小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7"/>
          <w:sz w:val="32"/>
          <w:szCs w:val="32"/>
        </w:rPr>
        <w:t>区管理的业务指导和日常管理。</w:t>
      </w:r>
    </w:p>
    <w:p w14:paraId="6B4CD5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7" w:firstLine="6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业主大会和业主委员会解聘、选聘物业服务企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业以及物业服务企业退出住宅小区，应依法接受所在地街道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办事处、社区居委会和相关部门的指导监督。</w:t>
      </w:r>
    </w:p>
    <w:p w14:paraId="335DD0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1" w:firstLine="65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物业服务企业应坚持诚信守法的原则，严格履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行合同约定本意见规定的退出程序，认真依法做好物业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交接工作，保持住宅小区物业服务的连续性。</w:t>
      </w:r>
    </w:p>
    <w:p w14:paraId="378D78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1" w:firstLine="65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sz w:val="32"/>
          <w:szCs w:val="32"/>
        </w:rPr>
        <w:t>业主大会和业主委员会应当从保持住宅小区物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业服务的稳定性和长远利益出发，慎用辞退权，保证业主的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</w:rPr>
        <w:t>正常生活秩序。</w:t>
      </w:r>
    </w:p>
    <w:p w14:paraId="5E3269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52" w:firstLine="65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选聘和解聘物业服务企业，业主委员会应当事先将有关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情况及时向所在地街道办事处、社区居委会报告，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听取相关意见，在街道办事处、社区居委会的监督、指导下，按规定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召开业主大会会议，由业主共同决定。业主共同表决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应同时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满足以下条件：</w:t>
      </w:r>
    </w:p>
    <w:p w14:paraId="282882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1" w:firstLine="77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应当由专有部分面积占比三分之二以上的业主且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人数占比三分之二以上的业主参与表决。</w:t>
      </w:r>
    </w:p>
    <w:p w14:paraId="071D04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0" w:firstLine="77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sz w:val="32"/>
          <w:szCs w:val="32"/>
        </w:rPr>
        <w:t>应当经参与表决专有部分面积过半数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的业主且参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  <w:t>与表决人数过半数的业主同意。</w:t>
      </w:r>
    </w:p>
    <w:p w14:paraId="5D718C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6" w:firstLine="65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有下列情形之一的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物业服务企业应退出住宅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小区，不得以物业服务中的债权债务纠纷未解决，阶段工作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</w:rPr>
        <w:t>未完成等为由拒绝退出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8"/>
          <w:sz w:val="32"/>
          <w:szCs w:val="32"/>
          <w:lang w:eastAsia="zh-CN"/>
        </w:rPr>
        <w:t>：</w:t>
      </w:r>
    </w:p>
    <w:p w14:paraId="4E723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60" w:firstLine="77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</w:rPr>
        <w:t>前期物业服务期间，开发建设单位按照约定的解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除合同条件要求提前解约，选聘新的前期物业服务企业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且与新聘物业服务企业签订的前期物业服务合同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生效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合同在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县（区）物业主管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部门备案的；</w:t>
      </w:r>
    </w:p>
    <w:p w14:paraId="7951B6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45" w:firstLine="77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</w:rPr>
        <w:t>前期物业服务合同期限未满或未明确具体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lang w:eastAsia="zh-CN"/>
        </w:rPr>
        <w:t>期限，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业主大会依法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依约作出决定解聘原物业服务企业，并选聘新的物业服务企业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签订的物业服务合同生效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"/>
          <w:sz w:val="32"/>
          <w:szCs w:val="32"/>
        </w:rPr>
        <w:t>且合同在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县（区）物业主管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</w:rPr>
        <w:t>备案的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lang w:eastAsia="zh-CN"/>
        </w:rPr>
        <w:t>；</w:t>
      </w:r>
    </w:p>
    <w:p w14:paraId="589E63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1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物业服务合同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含前期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期限届满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业主大会依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法生效的表决决定不再续约，并选聘新的物业服务企业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订的物业服务合同生效，且合同在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县（区）物业主管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备案的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  <w:lang w:eastAsia="zh-CN"/>
        </w:rPr>
        <w:t>；</w:t>
      </w:r>
    </w:p>
    <w:p w14:paraId="7AA2BB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61" w:firstLine="8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物业服务企业因破产或营业执照注销致使不能继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9"/>
          <w:sz w:val="32"/>
          <w:szCs w:val="32"/>
        </w:rPr>
        <w:t>续履行合同义务的；</w:t>
      </w:r>
    </w:p>
    <w:p w14:paraId="66AFB2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61" w:firstLine="8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业主大会作出自行管理物业决定等依法应退出的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32"/>
          <w:szCs w:val="32"/>
        </w:rPr>
        <w:t>其他情形。</w:t>
      </w:r>
    </w:p>
    <w:p w14:paraId="505D85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61" w:firstLine="7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前期物业服务期间，业主大会尚未成立，开发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sz w:val="32"/>
          <w:szCs w:val="32"/>
        </w:rPr>
        <w:t>建设单位或前期物业服务企业按照约定的解除合同条件要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求提前解约的，应提前六十日书面通知对方，但合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同对通知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期限另有约定的除外。</w:t>
      </w:r>
    </w:p>
    <w:p w14:paraId="428244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61" w:firstLine="7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开发建设单位应按照本意见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第七条的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表决比例征得业主同意后，依照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长治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市前期物业管理招投标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管理规定的要求和程序重新选聘物业服务企业，物业服务标准不低于原前期物业服务合同约定的标准。开发建设单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位应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sz w:val="32"/>
          <w:szCs w:val="32"/>
        </w:rPr>
        <w:t>于新物业服务企业确定后十日内将更换物业服务企业的情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况书面公告物业买受人，并将签订的前期物业服务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合同在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县（区）物业主管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6"/>
          <w:sz w:val="32"/>
          <w:szCs w:val="32"/>
        </w:rPr>
        <w:t>备案。</w:t>
      </w:r>
    </w:p>
    <w:p w14:paraId="397370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37" w:firstLine="68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首次业主大会成立时，应就是否续聘和解聘前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期物业服务企业进行表决。决定续聘的，应于三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十日内签订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物业服务合同；决定解聘的，按以下程序办理：</w:t>
      </w:r>
    </w:p>
    <w:p w14:paraId="59CA46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61" w:firstLine="8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解聘决定作出后三日内，业主委员会应书面告知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前期物业服务企业，并在物业服务区域内公告；</w:t>
      </w:r>
    </w:p>
    <w:p w14:paraId="5929E4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61" w:firstLine="8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解聘决定作出后三十日内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前期物业服务企业应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做好物业档案、物业服务档案、预收欠收代收费用、公共收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益等资料和账务的清理工作，并就交接内容、方式、时间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责任界限及债权债务结算方式与业主委员会平等协商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退管协议，对退管协议有争议的，应通过司法途径解决；</w:t>
      </w:r>
    </w:p>
    <w:p w14:paraId="28EEBA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4" w:firstLine="86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业主委员会应于签订退管协议之日起三十日内召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开业主大会会议选聘新的物业服务企业，并签订物业服务合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7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7"/>
          <w:sz w:val="32"/>
          <w:szCs w:val="32"/>
          <w:lang w:eastAsia="zh-CN"/>
        </w:rPr>
        <w:t>；</w:t>
      </w:r>
    </w:p>
    <w:p w14:paraId="65A3EC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0" w:firstLine="8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新的物业服务合同生效后十日内，业主委员会应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组织新物业服务企业与原物业服务企业办理相关交接事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宜；</w:t>
      </w:r>
    </w:p>
    <w:p w14:paraId="0BC493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54" w:firstLine="82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新选聘的物业服务企业应将新的物业服务合同报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县（区）物业主管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8"/>
          <w:sz w:val="32"/>
          <w:szCs w:val="32"/>
        </w:rPr>
        <w:t>备案。</w:t>
      </w:r>
    </w:p>
    <w:p w14:paraId="7C0CCA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6" w:firstLine="7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物业服务合同期限内，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val="en-US" w:eastAsia="zh-CN"/>
        </w:rPr>
        <w:t>专有部分占建筑物总面积20%以上且占总人数20%以上业主提议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要求解聘物业服务企业的，业主委员会应组织召开业主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大会会议就是否解聘事宜进行表决。</w:t>
      </w:r>
    </w:p>
    <w:p w14:paraId="17C0EE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36" w:firstLine="71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在召开业主大会会议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前，业主委员会应将解除合同的理由、解除合同时间以及业主大会会议相关内容等在小区内公告十五日，并书面报告街道办事处、社区居委会。业主大会决定解聘的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可以解除物业服务合同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应在拟解除合同前六十日书面通知物业服务企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业，但合同对通知期限另有约定的除外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解聘后，业主委员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</w:rPr>
        <w:t>会和物业服务企业应按照第十条的有关程序办理退出事宜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9"/>
          <w:sz w:val="32"/>
          <w:szCs w:val="32"/>
          <w:lang w:eastAsia="zh-CN"/>
        </w:rPr>
        <w:t>。</w:t>
      </w:r>
    </w:p>
    <w:p w14:paraId="25CA31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99" w:firstLine="67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"/>
          <w:sz w:val="32"/>
          <w:szCs w:val="32"/>
        </w:rPr>
        <w:t>物业服务合同期限内，物业服务企业依法依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9"/>
          <w:sz w:val="32"/>
          <w:szCs w:val="32"/>
        </w:rPr>
        <w:t>约提前解除合同的，应在拟解除合同六十日前，将解约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</w:rPr>
        <w:t>原因、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退出时间以书面形式告知业主委员会，同时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以书面形式在物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业服务区域内公告十五日，并参照第十条第二款至第五款的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有关程序办理退出事宜。业主因解除合同造成损失的，除不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sz w:val="32"/>
          <w:szCs w:val="32"/>
        </w:rPr>
        <w:t>可归责于物业服务企业的事由外，物业服务企业应赔偿损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8"/>
          <w:sz w:val="32"/>
          <w:szCs w:val="32"/>
        </w:rPr>
        <w:t>失。</w:t>
      </w:r>
    </w:p>
    <w:p w14:paraId="2194F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13" w:firstLine="664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</w:rPr>
        <w:t>物业服务合同期限届满，业主大会或物业服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务企业决定不再续约的，按以下程序办理：</w:t>
      </w:r>
    </w:p>
    <w:p w14:paraId="529164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4" w:firstLine="79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物业服务合同期限届满前九十日，业主委员会应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在物业服务区域公示合同履行情况，并组织召开业主大会会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对是否续聘物业服务企业进行表决。业主大会决定不再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续约的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按照第十条的有关程序办理退出事宜；</w:t>
      </w:r>
    </w:p>
    <w:p w14:paraId="2E4078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4" w:firstLine="80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物业服务企业决定不再续约的，应于物业服务合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同期限届满前九十日书面告知业主委员会，并在物业服务区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域内公告，参照第十条第二款至第五款的有关程序办理退出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</w:rPr>
        <w:t>事宜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  <w:lang w:eastAsia="zh-CN"/>
        </w:rPr>
        <w:t>。</w:t>
      </w:r>
    </w:p>
    <w:p w14:paraId="5CB65B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125" w:firstLine="664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鼓励有条件的住宅小区，经业主大会表决同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可聘请第三方机构承担物业服务企业选聘、解聘及账务清理与结算，推进表决征求意见、相关资料移交、物业服务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企业服务交接、承接查验等相关工作。聘请第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三方机构的费用可从业主大会、业主委员会工作经费中列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支。</w:t>
      </w:r>
    </w:p>
    <w:p w14:paraId="2CA19C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4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业主委员会不依法履行职责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致使无法续聘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解聘和选聘物业服务企业的，街道办事处应及时约谈业主委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督促其履行职责，组织召集物业管理联席会议协调解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</w:rPr>
        <w:t>决物业管理有关问题。</w:t>
      </w:r>
    </w:p>
    <w:p w14:paraId="370E56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实行物业服务企业退出报告制度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物业服务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  <w:t>企业拟决定退出住宅小区和业主委员会拟决定解聘或不续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聘物业服务企业的，物业服务企业应在公告前三日、业主委员会应在召开业主大会会议前三日，将有关情况书面报告街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社区居委会。街道办事处应会同社区居委会听取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业主委员会、业主代表及物业服务企业的意见，并就退出前的物业服务事项做好协调沟通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指导业主大会选聘新的物业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32"/>
          <w:szCs w:val="32"/>
        </w:rPr>
        <w:t>服务企业。</w:t>
      </w:r>
    </w:p>
    <w:p w14:paraId="7DF09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31" w:firstLine="684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物业服务企业退出住宅小区，应向业主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5"/>
          <w:sz w:val="32"/>
          <w:szCs w:val="32"/>
        </w:rPr>
        <w:t>或新的物业服务企业办理下列移交事宜：</w:t>
      </w:r>
    </w:p>
    <w:p w14:paraId="0F369F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档案及图纸资料；</w:t>
      </w:r>
    </w:p>
    <w:p w14:paraId="32A995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物业服务用房、业主共有的场地、设施设备；</w:t>
      </w:r>
    </w:p>
    <w:p w14:paraId="14251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4" w:firstLine="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在街道办事处、社区居委会的指导监督下，将物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3"/>
          <w:sz w:val="32"/>
          <w:szCs w:val="32"/>
        </w:rPr>
        <w:t>业服务企业管理的公共收益余额移交给业主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委员会；</w:t>
      </w:r>
    </w:p>
    <w:p w14:paraId="31DED9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业主清册及业主欠缴、预缴费等相关资料；</w:t>
      </w:r>
    </w:p>
    <w:p w14:paraId="11B9BC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4" w:firstLine="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实行酬金制的应移交管理期间主要财务资料的复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7"/>
          <w:sz w:val="32"/>
          <w:szCs w:val="32"/>
        </w:rPr>
        <w:t>印件；</w:t>
      </w:r>
    </w:p>
    <w:p w14:paraId="28ED8F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按照规定应移交的资料和财物。</w:t>
      </w:r>
    </w:p>
    <w:p w14:paraId="434CEE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6" w:firstLine="67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3"/>
          <w:sz w:val="32"/>
          <w:szCs w:val="32"/>
        </w:rPr>
        <w:t>物业服务企业退出前，业主委员会应与物业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服务企业办理承接查验手续，也可以直接组织新老物业服务企业办理承接查验手续。未成立业主委员会或者业主委员会不能正常履行职责，可在业主代表的监督下，由街道办事处或委托社区居委会代为办理承接查验手续。业主大会决定实行自行管理物业的，由业主委员会组织业主代表办理承接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验手续。承接查验需做好查验记录，查验记录应包括查验时间、查验内容、查验结论、存在问题等，并由当事人签字确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认盖章，存在争议的应在查验记录中载明。</w:t>
      </w:r>
    </w:p>
    <w:p w14:paraId="345BC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50" w:firstLine="679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2"/>
          <w:sz w:val="32"/>
          <w:szCs w:val="32"/>
        </w:rPr>
        <w:t>物业服务企业在合同期限内未按照合同约定提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"/>
          <w:sz w:val="32"/>
          <w:szCs w:val="32"/>
        </w:rPr>
        <w:t>供相应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4"/>
          <w:sz w:val="32"/>
          <w:szCs w:val="32"/>
        </w:rPr>
        <w:t>服务的，业主可依法追究其违约责任。</w:t>
      </w:r>
    </w:p>
    <w:p w14:paraId="596013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1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物业服务企业不按规定履行退出义务、办理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交接、移交手续的，按照国家、省、市物业管理法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  <w:lang w:eastAsia="zh-CN"/>
        </w:rPr>
        <w:t>规的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相关规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定予以处罚。不符合法律法规规定或者合同约定的解除条件提前终止合同，擅自撤离住宅小区的，以及新物业服务企业未通过合法程序强行进驻住宅小区的，由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eastAsia="zh-CN"/>
        </w:rPr>
        <w:t>县（区）物业主管部门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入该企业信用档案，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信用评价结果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作为开发建设单位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业主大会选聘物业服务企业的重要依据。</w:t>
      </w:r>
    </w:p>
    <w:p w14:paraId="3FC82B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30" w:firstLine="684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业主大会、业主委员会作出的决定侵害业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主合法权益的，受侵害的业主可以请求人民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法院予以撤销。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业主委员会超越职权作出决定或指使、强迫物业服务企业强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行进驻的，致使住宅小区无法正常承接或退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管，由签字同意该决定或指使、强迫的委员承担相应的法律责任，造成经济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0"/>
          <w:sz w:val="32"/>
          <w:szCs w:val="32"/>
        </w:rPr>
        <w:t>损失的还应承担相应的民事赔偿责任；构成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1"/>
          <w:sz w:val="32"/>
          <w:szCs w:val="32"/>
        </w:rPr>
        <w:t>犯罪的依法追究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6"/>
          <w:sz w:val="32"/>
          <w:szCs w:val="32"/>
        </w:rPr>
        <w:t>刑事责任。</w:t>
      </w:r>
    </w:p>
    <w:p w14:paraId="7F20AA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02" w:firstLine="62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pacing w:val="-1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本指导意见由市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住建部门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</w:rPr>
        <w:t>负责修订与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5"/>
          <w:sz w:val="32"/>
          <w:szCs w:val="32"/>
          <w:lang w:eastAsia="zh-CN"/>
        </w:rPr>
        <w:t>解释。</w:t>
      </w:r>
    </w:p>
    <w:p w14:paraId="7D95C7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202" w:firstLine="576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00" w:h="16820"/>
          <w:pgMar w:top="1429" w:right="1785" w:bottom="1298" w:left="1619" w:header="0" w:footer="1089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6"/>
          <w:sz w:val="32"/>
          <w:szCs w:val="32"/>
          <w:lang w:eastAsia="zh-CN"/>
        </w:rPr>
        <w:t>第二十二条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本指导意见自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日起施行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9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</w:rPr>
        <w:t>效期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2"/>
          <w:sz w:val="32"/>
          <w:szCs w:val="32"/>
          <w:lang w:val="en-US" w:eastAsia="zh-CN"/>
        </w:rPr>
        <w:t>1年。</w:t>
      </w:r>
    </w:p>
    <w:p w14:paraId="12DF9C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ascii="仿宋" w:hAnsi="仿宋" w:eastAsia="仿宋" w:cs="仿宋"/>
          <w:sz w:val="30"/>
          <w:szCs w:val="30"/>
        </w:rPr>
      </w:pPr>
    </w:p>
    <w:sectPr>
      <w:footerReference r:id="rId6" w:type="default"/>
      <w:pgSz w:w="11900" w:h="16820"/>
      <w:pgMar w:top="1440" w:right="1800" w:bottom="1440" w:left="180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818D">
    <w:pPr>
      <w:spacing w:before="1" w:line="174" w:lineRule="auto"/>
      <w:ind w:left="7830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5149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5149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85275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A908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A908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U1MmFkN2FlMGVjYWEzZjZkMWU3NDc2NmYyZTQ4NDkifQ=="/>
  </w:docVars>
  <w:rsids>
    <w:rsidRoot w:val="00000000"/>
    <w:rsid w:val="286867B6"/>
    <w:rsid w:val="316E4CC0"/>
    <w:rsid w:val="3F7DB603"/>
    <w:rsid w:val="57BB74D2"/>
    <w:rsid w:val="64ED2CF3"/>
    <w:rsid w:val="726D24AE"/>
    <w:rsid w:val="7A011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3759</Words>
  <Characters>3770</Characters>
  <TotalTime>21</TotalTime>
  <ScaleCrop>false</ScaleCrop>
  <LinksUpToDate>false</LinksUpToDate>
  <CharactersWithSpaces>3792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2024-08-02T00:44:00Z</dcterms:created>
  <dc:creator>Kingsoft-PDF</dc:creator>
  <cp:lastModifiedBy>好名字可以让你的朋友更容易记住你</cp:lastModifiedBy>
  <cp:lastPrinted>2024-08-30T08:06:00Z</cp:lastPrinted>
  <dcterms:modified xsi:type="dcterms:W3CDTF">2024-09-04T01:01:26Z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2024-08-01T16:44:12Z</vt:filetime>
  </property>
  <property fmtid="{D5CDD505-2E9C-101B-9397-08002B2CF9AE}" pid="4" name="UsrData">
    <vt:lpwstr>66ab4ad73229ad001f2deb41wl</vt:lpwstr>
  </property>
  <property fmtid="{D5CDD505-2E9C-101B-9397-08002B2CF9AE}" pid="5" name="KSOProductBuildVer">
    <vt:lpwstr>2052-12.1.0.17857</vt:lpwstr>
  </property>
  <property fmtid="{D5CDD505-2E9C-101B-9397-08002B2CF9AE}" pid="6" name="ICV">
    <vt:lpwstr>153F88265E6E4668825B290720442469_12</vt:lpwstr>
  </property>
</Properties>
</file>